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8892" w14:textId="6E49A792" w:rsidR="003C2AAB" w:rsidRDefault="00DD1CAB" w:rsidP="003C2AAB">
      <w:pPr>
        <w:pStyle w:val="Heading1"/>
        <w:bidi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240" behindDoc="1" locked="0" layoutInCell="1" allowOverlap="1" wp14:anchorId="1AAE7D1C" wp14:editId="437A9130">
            <wp:simplePos x="0" y="0"/>
            <wp:positionH relativeFrom="margin">
              <wp:posOffset>-952500</wp:posOffset>
            </wp:positionH>
            <wp:positionV relativeFrom="paragraph">
              <wp:posOffset>-736600</wp:posOffset>
            </wp:positionV>
            <wp:extent cx="7404100" cy="96139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413" cy="9614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E357D" w14:textId="78809413" w:rsidR="00EF01FA" w:rsidRDefault="003C2AAB" w:rsidP="00DD1CAB">
      <w:pPr>
        <w:pStyle w:val="Heading1"/>
        <w:bidi/>
        <w:jc w:val="center"/>
        <w:rPr>
          <w:rtl/>
        </w:rPr>
      </w:pPr>
      <w:proofErr w:type="spellStart"/>
      <w:r>
        <w:t>الأهداف</w:t>
      </w:r>
      <w:proofErr w:type="spellEnd"/>
      <w:r>
        <w:t xml:space="preserve"> </w:t>
      </w:r>
      <w:proofErr w:type="spellStart"/>
      <w:r>
        <w:t>الاستراتيجية</w:t>
      </w:r>
      <w:proofErr w:type="spellEnd"/>
      <w:r>
        <w:t xml:space="preserve"> </w:t>
      </w:r>
      <w:proofErr w:type="spellStart"/>
      <w:r>
        <w:t>لجمعية</w:t>
      </w:r>
      <w:proofErr w:type="spellEnd"/>
      <w:r>
        <w:t xml:space="preserve"> </w:t>
      </w:r>
      <w:proofErr w:type="spellStart"/>
      <w:r>
        <w:t>وابل</w:t>
      </w:r>
      <w:proofErr w:type="spellEnd"/>
      <w:r>
        <w:t xml:space="preserve"> </w:t>
      </w:r>
      <w:proofErr w:type="spellStart"/>
      <w:r>
        <w:t>لرعاية</w:t>
      </w:r>
      <w:proofErr w:type="spellEnd"/>
      <w:r>
        <w:t xml:space="preserve"> </w:t>
      </w:r>
      <w:proofErr w:type="spellStart"/>
      <w:r>
        <w:t>الأيتام</w:t>
      </w:r>
      <w:proofErr w:type="spellEnd"/>
    </w:p>
    <w:p w14:paraId="7F00561D" w14:textId="77777777" w:rsidR="003C2AAB" w:rsidRPr="003C2AAB" w:rsidRDefault="003C2AAB" w:rsidP="003C2AAB">
      <w:pPr>
        <w:bidi/>
      </w:pPr>
    </w:p>
    <w:p w14:paraId="3F36C697" w14:textId="77777777" w:rsidR="00EF01FA" w:rsidRDefault="003C2AAB" w:rsidP="003C2AAB">
      <w:pPr>
        <w:pStyle w:val="Heading2"/>
        <w:bidi/>
      </w:pPr>
      <w:r>
        <w:t>١. تحقيق الرعاية الشاملة للأيتام</w:t>
      </w:r>
    </w:p>
    <w:p w14:paraId="336D61F4" w14:textId="77777777" w:rsidR="00EF01FA" w:rsidRDefault="003C2AAB" w:rsidP="003C2AAB">
      <w:pPr>
        <w:bidi/>
      </w:pPr>
      <w:r>
        <w:t>- ضمان حصول كل يتيم في محافظة الخفجي ومراكزها على احتياجاته الأساسية (التعليم، الصحة، السكن، الغذاء).</w:t>
      </w:r>
    </w:p>
    <w:p w14:paraId="065391FB" w14:textId="77777777" w:rsidR="00EF01FA" w:rsidRDefault="003C2AAB" w:rsidP="003C2AAB">
      <w:pPr>
        <w:bidi/>
      </w:pPr>
      <w:r>
        <w:t>- تقديم برامج دعم نفسي واجتماعي مستمر للأيتام وأسرهم.</w:t>
      </w:r>
    </w:p>
    <w:p w14:paraId="4F13F079" w14:textId="77777777" w:rsidR="00EF01FA" w:rsidRDefault="003C2AAB" w:rsidP="003C2AAB">
      <w:pPr>
        <w:pStyle w:val="Heading2"/>
        <w:bidi/>
      </w:pPr>
      <w:r>
        <w:t>٢. تمكين الأيتام وأسرهم</w:t>
      </w:r>
    </w:p>
    <w:p w14:paraId="4AFD24D4" w14:textId="77777777" w:rsidR="00EF01FA" w:rsidRDefault="003C2AAB" w:rsidP="003C2AAB">
      <w:pPr>
        <w:bidi/>
      </w:pPr>
      <w:r>
        <w:t>- بناء قدرات الأيتام في المهارات الحياتية والتعليمية والمهنية.</w:t>
      </w:r>
    </w:p>
    <w:p w14:paraId="6C7AAECE" w14:textId="77777777" w:rsidR="00EF01FA" w:rsidRDefault="003C2AAB" w:rsidP="003C2AAB">
      <w:pPr>
        <w:bidi/>
      </w:pPr>
      <w:r>
        <w:t>- دعم الأمهات الأرامل اقتصاديًا واجتماعيًا لتمكينهن من رعاية أسرهن بكرامة.</w:t>
      </w:r>
    </w:p>
    <w:p w14:paraId="39911437" w14:textId="77777777" w:rsidR="00EF01FA" w:rsidRDefault="003C2AAB" w:rsidP="003C2AAB">
      <w:pPr>
        <w:pStyle w:val="Heading2"/>
        <w:bidi/>
      </w:pPr>
      <w:r>
        <w:t>٣. تعزيز التكامل المجتمعي</w:t>
      </w:r>
    </w:p>
    <w:p w14:paraId="0DC153BB" w14:textId="77777777" w:rsidR="00EF01FA" w:rsidRDefault="003C2AAB" w:rsidP="003C2AAB">
      <w:pPr>
        <w:bidi/>
      </w:pPr>
      <w:r>
        <w:t>- إشراك الأيتام في الأنشطة المجتمعية والتطوعية والثقافية.</w:t>
      </w:r>
    </w:p>
    <w:p w14:paraId="4CB5E6ED" w14:textId="77777777" w:rsidR="00EF01FA" w:rsidRDefault="003C2AAB" w:rsidP="003C2AAB">
      <w:pPr>
        <w:bidi/>
      </w:pPr>
      <w:r>
        <w:t>- بناء شراكات فاعلة مع المؤسسات الحكومية والأهلية لدعم مستدام للأيتام.</w:t>
      </w:r>
    </w:p>
    <w:p w14:paraId="79690290" w14:textId="77777777" w:rsidR="00EF01FA" w:rsidRDefault="003C2AAB" w:rsidP="003C2AAB">
      <w:pPr>
        <w:pStyle w:val="Heading2"/>
        <w:bidi/>
      </w:pPr>
      <w:r>
        <w:t>٤. تحقيق الاستدامة المالية</w:t>
      </w:r>
    </w:p>
    <w:p w14:paraId="4C9440CD" w14:textId="77777777" w:rsidR="00EF01FA" w:rsidRDefault="003C2AAB" w:rsidP="003C2AAB">
      <w:pPr>
        <w:bidi/>
      </w:pPr>
      <w:r>
        <w:t>- تنمية الموارد المالية من خلال برامج الوقف والتبرعات والشراكات.</w:t>
      </w:r>
    </w:p>
    <w:p w14:paraId="6E86E74A" w14:textId="77777777" w:rsidR="00EF01FA" w:rsidRDefault="003C2AAB" w:rsidP="003C2AAB">
      <w:pPr>
        <w:bidi/>
      </w:pPr>
      <w:r>
        <w:t>- إدارة المصروفات والمشاريع بكفاءة عالية لضمان استمرارية الخدمات.</w:t>
      </w:r>
    </w:p>
    <w:p w14:paraId="4863F486" w14:textId="77777777" w:rsidR="00EF01FA" w:rsidRDefault="003C2AAB" w:rsidP="003C2AAB">
      <w:pPr>
        <w:pStyle w:val="Heading2"/>
        <w:bidi/>
      </w:pPr>
      <w:r>
        <w:t>٥. التحول الرقمي ورفع كفاءة الأداء</w:t>
      </w:r>
    </w:p>
    <w:p w14:paraId="3DA88F39" w14:textId="77777777" w:rsidR="00EF01FA" w:rsidRDefault="003C2AAB" w:rsidP="003C2AAB">
      <w:pPr>
        <w:bidi/>
      </w:pPr>
      <w:r>
        <w:t>- أتمتة العمليات الإدارية والمالية والخدمية.</w:t>
      </w:r>
    </w:p>
    <w:p w14:paraId="068B4FAF" w14:textId="77777777" w:rsidR="00EF01FA" w:rsidRDefault="003C2AAB" w:rsidP="003C2AAB">
      <w:pPr>
        <w:bidi/>
      </w:pPr>
      <w:r>
        <w:t>- تطبيق مؤشرات أداء لقياس أثر البرامج وتحسين مستوى الخدمة.</w:t>
      </w:r>
    </w:p>
    <w:p w14:paraId="297C951D" w14:textId="77777777" w:rsidR="00EF01FA" w:rsidRDefault="003C2AAB" w:rsidP="003C2AAB">
      <w:pPr>
        <w:pStyle w:val="Heading2"/>
        <w:bidi/>
      </w:pPr>
      <w:r>
        <w:t>٦. الالتزام بالحوكمة والشفافية</w:t>
      </w:r>
    </w:p>
    <w:p w14:paraId="2B713747" w14:textId="77777777" w:rsidR="00EF01FA" w:rsidRDefault="003C2AAB" w:rsidP="003C2AAB">
      <w:pPr>
        <w:bidi/>
      </w:pPr>
      <w:r>
        <w:t>- تطبيق لائحة الحوكمة الصادرة عن المركز الوطني لتنمية القطاع غير الربحي.</w:t>
      </w:r>
    </w:p>
    <w:p w14:paraId="31626C0C" w14:textId="77777777" w:rsidR="00EF01FA" w:rsidRDefault="003C2AAB" w:rsidP="003C2AAB">
      <w:pPr>
        <w:bidi/>
      </w:pPr>
      <w:r>
        <w:t>- ضمان الشفافية في التقارير والبيانات المالية والإدارية أمام الشركاء والداعمين.</w:t>
      </w:r>
    </w:p>
    <w:sectPr w:rsidR="00EF01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2AAB"/>
    <w:rsid w:val="00AA1D8D"/>
    <w:rsid w:val="00B47730"/>
    <w:rsid w:val="00CB0664"/>
    <w:rsid w:val="00DD1CAB"/>
    <w:rsid w:val="00EF01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D6071"/>
  <w14:defaultImageDpi w14:val="300"/>
  <w15:docId w15:val="{86875432-193F-43DF-A458-5884195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SALIM ALSHAMMARY</cp:lastModifiedBy>
  <cp:revision>4</cp:revision>
  <dcterms:created xsi:type="dcterms:W3CDTF">2025-05-20T06:44:00Z</dcterms:created>
  <dcterms:modified xsi:type="dcterms:W3CDTF">2025-05-20T16:28:00Z</dcterms:modified>
  <cp:category/>
</cp:coreProperties>
</file>